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Layout w:type="fixed"/>
        <w:tblLook w:val="0000"/>
      </w:tblPr>
      <w:tblGrid>
        <w:gridCol w:w="4686"/>
        <w:gridCol w:w="4885"/>
        <w:tblGridChange w:id="0">
          <w:tblGrid>
            <w:gridCol w:w="4686"/>
            <w:gridCol w:w="48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суд: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суда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суда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Взыскатель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жительства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Должник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жительства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выдаче исполнительного документа на принудительное исполнение решения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Третейского суда ООО «Юркомпас»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«__» _______ 20__ г. постоянно действующим третейским судом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ООО «Юркомпас» (свидетельство № 021 от 14.03.2023 – далее по тексту третейский суд) в помещении третейского суда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г. Минск, пр-т Машерова, 17/4, каб. 22В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 в составе третейского судьи 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Ф.И.О. третейского судьи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было вынесено решение по делу № ____________________ о взыскании с  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Ф.И.О. должника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 пользу 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Ф.И.О. взыскателя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суммы займа  в размере ______________________________ рублей, процентов за пользование займом в размере ___________________________ рублей, пени за просрочку возврата займа в размере _____________________________, расходов по уплате третейского сбора в размере ___________________________ рублей., всего _____________________ рублей.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Решением третейского суда должнику был предоставлен __________ срок для добровольного исполнения решения. Должник решение не исполнил.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Решение Третейского суда получено должником ___._______ 20___ г.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 основании вышеизложенного, руководствуясь ст. 460 Гражданского процессуального кодекса Республики Беларусь.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выдать исполнительный документ на принудительное исполнение решения третейского суда от «__» _______ 20__ г.  по делу № _______________ на взыскание с ___________________________________ в пользу 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суммы займа  в размере ______________________________ рублей, процентов за пользование займом в размере ___________________________ рублей, пени за просрочку возврата займа в размере _____________________________, расходов по уплате третейского сбора в размере ___________________________ рублей., всего _____________________ рублей.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color w:val="2424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color w:val="242424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е: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242424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Оригинал решения Третейского суда;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242424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Копия договора займа;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2"/>
          <w:szCs w:val="22"/>
          <w:rtl w:val="0"/>
        </w:rPr>
        <w:t xml:space="preserve">Доказательства, подтверждающие факт неисполнения решения другой стороной.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«__»_________20_____</w:t>
        <w:tab/>
        <w:tab/>
        <w:tab/>
        <w:t xml:space="preserve">________________/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подпись             фамилия, инициалы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-normal">
    <w:name w:val="p-normal"/>
    <w:basedOn w:val="Обычный"/>
    <w:next w:val="p-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-normal">
    <w:name w:val="h-normal"/>
    <w:basedOn w:val="Основнойшрифтабзаца"/>
    <w:next w:val="h-norm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ord-wrapper">
    <w:name w:val="word-wrapper"/>
    <w:basedOn w:val="Основнойшрифтабзаца"/>
    <w:next w:val="word-wrapp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ake-non-breaking-space">
    <w:name w:val="fake-non-breaking-space"/>
    <w:basedOn w:val="Основнойшрифтабзаца"/>
    <w:next w:val="fake-non-breaking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-style_italic">
    <w:name w:val="font-style_italic"/>
    <w:basedOn w:val="Основнойшрифтабзаца"/>
    <w:next w:val="font-style_itali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or__ff00ff">
    <w:name w:val="color__ff00ff"/>
    <w:basedOn w:val="Основнойшрифтабзаца"/>
    <w:next w:val="color__ff00f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-consdtnormal">
    <w:name w:val="p-consdtnormal"/>
    <w:basedOn w:val="Обычный"/>
    <w:next w:val="p-consdt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-consdtnormal">
    <w:name w:val="h-consdtnormal"/>
    <w:basedOn w:val="Основнойшрифтабзаца"/>
    <w:next w:val="h-consdtnorm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-consnonformat">
    <w:name w:val="p-consnonformat"/>
    <w:basedOn w:val="Обычный"/>
    <w:next w:val="p-consnonformat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-consnonformat">
    <w:name w:val="h-consnonformat"/>
    <w:basedOn w:val="Основнойшрифтабзаца"/>
    <w:next w:val="h-consnonforma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urkompas.by/naytiyuristavmins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wS/J84Auxt4tF8NCuvla9pVRA==">CgMxLjA4AHIhMTdxS1FRMEROeERzbEdTNU42bHdEb1ItU0RMcER0WHVI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2022-08-26T12:12:00Z</dcterms:created>
  <dc:creator>strelchyk</dc:creator>
</cp:coreProperties>
</file>